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EFB2" w14:textId="77777777" w:rsidR="002B4943" w:rsidRDefault="002B4943" w:rsidP="002B49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4943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02E27571" wp14:editId="44C01D88">
            <wp:extent cx="1784684" cy="847725"/>
            <wp:effectExtent l="0" t="0" r="6350" b="0"/>
            <wp:docPr id="1" name="Obraz 1" descr="C:\Users\User_1\Desktop\Haus-logo-Pl-D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Haus-logo-Pl-D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48" cy="8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365D" w14:textId="77777777" w:rsidR="000B2423" w:rsidRPr="000B2423" w:rsidRDefault="000B2423" w:rsidP="000B2423">
      <w:pPr>
        <w:spacing w:after="0" w:line="300" w:lineRule="atLeast"/>
        <w:contextualSpacing/>
        <w:jc w:val="center"/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0B2423">
        <w:rPr>
          <w:rFonts w:ascii="Arial" w:eastAsia="Calibri" w:hAnsi="Arial" w:cs="Arial"/>
          <w:b/>
          <w:i/>
          <w:sz w:val="28"/>
          <w:szCs w:val="28"/>
          <w:lang w:val="en-US"/>
        </w:rPr>
        <w:t>– Call for papers –</w:t>
      </w:r>
    </w:p>
    <w:p w14:paraId="3D096F31" w14:textId="77777777" w:rsidR="000B2423" w:rsidRPr="000B2423" w:rsidRDefault="000B2423" w:rsidP="000B2423">
      <w:pPr>
        <w:spacing w:after="0" w:line="300" w:lineRule="atLeast"/>
        <w:contextualSpacing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</w:p>
    <w:p w14:paraId="2DFB89BD" w14:textId="77777777" w:rsidR="000B2423" w:rsidRPr="000B2423" w:rsidRDefault="000B2423" w:rsidP="000B2423">
      <w:pPr>
        <w:spacing w:after="0" w:line="300" w:lineRule="atLeast"/>
        <w:contextualSpacing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lang w:val="en-US"/>
        </w:rPr>
        <w:t>X</w:t>
      </w:r>
      <w:r w:rsidRPr="000B2423">
        <w:rPr>
          <w:rFonts w:ascii="Arial" w:eastAsia="Calibri" w:hAnsi="Arial" w:cs="Arial"/>
          <w:b/>
          <w:sz w:val="28"/>
          <w:szCs w:val="28"/>
          <w:lang w:val="en-US"/>
        </w:rPr>
        <w:t>X Seminarium Śląskie</w:t>
      </w:r>
    </w:p>
    <w:p w14:paraId="25DFD075" w14:textId="77777777" w:rsidR="000B2423" w:rsidRPr="00315550" w:rsidRDefault="000B2423" w:rsidP="003E3D92">
      <w:pPr>
        <w:spacing w:after="0" w:line="300" w:lineRule="atLeast"/>
        <w:contextualSpacing/>
        <w:rPr>
          <w:rFonts w:ascii="Arial" w:eastAsia="Calibri" w:hAnsi="Arial" w:cs="Arial"/>
          <w:i/>
          <w:sz w:val="28"/>
          <w:szCs w:val="28"/>
          <w:lang w:val="en-GB"/>
        </w:rPr>
      </w:pPr>
    </w:p>
    <w:p w14:paraId="164CE635" w14:textId="77777777" w:rsidR="000B2423" w:rsidRPr="000B2423" w:rsidRDefault="00871314" w:rsidP="003E3D92">
      <w:pPr>
        <w:pStyle w:val="Akapitzlist"/>
        <w:spacing w:after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„Przeszłość - </w:t>
      </w:r>
      <w:r w:rsidR="000B2423" w:rsidRPr="000B2423">
        <w:rPr>
          <w:rFonts w:ascii="Arial" w:hAnsi="Arial" w:cs="Arial"/>
          <w:b/>
          <w:bCs/>
          <w:sz w:val="28"/>
          <w:szCs w:val="28"/>
        </w:rPr>
        <w:t xml:space="preserve">przyszłości. Modele </w:t>
      </w:r>
      <w:r w:rsidR="000B2423" w:rsidRPr="000B2423">
        <w:rPr>
          <w:rFonts w:ascii="Arial" w:hAnsi="Arial" w:cs="Arial"/>
          <w:b/>
          <w:sz w:val="28"/>
          <w:szCs w:val="28"/>
        </w:rPr>
        <w:t>obchodzenia się z trudną przeszłością w Europie Środkowo-Wschodniej po 1989 roku”</w:t>
      </w:r>
    </w:p>
    <w:p w14:paraId="1F284098" w14:textId="77777777" w:rsidR="000B2423" w:rsidRDefault="000B2423" w:rsidP="000B2423">
      <w:pPr>
        <w:spacing w:after="0" w:line="300" w:lineRule="atLeast"/>
        <w:contextualSpacing/>
        <w:rPr>
          <w:rFonts w:ascii="Arial" w:eastAsia="Calibri" w:hAnsi="Arial" w:cs="Arial"/>
          <w:i/>
          <w:sz w:val="28"/>
          <w:szCs w:val="28"/>
        </w:rPr>
      </w:pPr>
    </w:p>
    <w:p w14:paraId="6642C9AE" w14:textId="77777777" w:rsidR="000B2423" w:rsidRPr="000B2423" w:rsidRDefault="000B2423" w:rsidP="000B2423">
      <w:pPr>
        <w:spacing w:after="0" w:line="300" w:lineRule="atLeast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23-25 września 2015</w:t>
      </w:r>
      <w:r w:rsidRPr="000B2423">
        <w:rPr>
          <w:rFonts w:ascii="Arial" w:eastAsia="Calibri" w:hAnsi="Arial" w:cs="Arial"/>
          <w:b/>
          <w:sz w:val="28"/>
          <w:szCs w:val="28"/>
        </w:rPr>
        <w:t xml:space="preserve"> r.</w:t>
      </w:r>
    </w:p>
    <w:p w14:paraId="2B3FF679" w14:textId="77777777" w:rsidR="000B2423" w:rsidRDefault="00AC6572" w:rsidP="000B2423">
      <w:pPr>
        <w:spacing w:after="0" w:line="300" w:lineRule="atLeast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Zamek w Kamieniu Śląskim</w:t>
      </w:r>
    </w:p>
    <w:p w14:paraId="4FDF46C3" w14:textId="77777777" w:rsidR="000B2423" w:rsidRPr="000B2423" w:rsidRDefault="000B2423" w:rsidP="000B2423">
      <w:pPr>
        <w:spacing w:after="0" w:line="300" w:lineRule="atLeast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3AA99A1" w14:textId="77777777" w:rsidR="000B2423" w:rsidRPr="000B2423" w:rsidRDefault="000B2423" w:rsidP="000B2423">
      <w:pPr>
        <w:pStyle w:val="Akapitzlist"/>
        <w:spacing w:before="100" w:beforeAutospacing="1" w:after="100" w:afterAutospacing="1" w:line="300" w:lineRule="atLeast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Dom Współpracy Polsko-Niemieckiej wraz ze Związkiem Niemieckich Stowarzyszeń Społeczno-Kulturalnych w Polsce, Duszpasterstwem Mniejszości Niemieckiej Diecezji Opolskiej, Stowarzyszeniem Bibliotek Caritas im. Św. Karola Boromeusza, oraz innymi partn</w:t>
      </w:r>
      <w:r>
        <w:rPr>
          <w:rFonts w:ascii="Arial" w:eastAsia="Calibri" w:hAnsi="Arial" w:cs="Arial"/>
          <w:sz w:val="21"/>
          <w:szCs w:val="21"/>
        </w:rPr>
        <w:t>erami zapraszają do udziału w X</w:t>
      </w:r>
      <w:r w:rsidRPr="000B2423">
        <w:rPr>
          <w:rFonts w:ascii="Arial" w:eastAsia="Calibri" w:hAnsi="Arial" w:cs="Arial"/>
          <w:sz w:val="21"/>
          <w:szCs w:val="21"/>
        </w:rPr>
        <w:t xml:space="preserve">X Seminarium Śląskim pt.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871314">
        <w:rPr>
          <w:rFonts w:ascii="Arial" w:hAnsi="Arial" w:cs="Arial"/>
          <w:b/>
          <w:bCs/>
          <w:sz w:val="21"/>
          <w:szCs w:val="21"/>
        </w:rPr>
        <w:t xml:space="preserve">Przeszłość - </w:t>
      </w:r>
      <w:r w:rsidRPr="000B2423">
        <w:rPr>
          <w:rFonts w:ascii="Arial" w:hAnsi="Arial" w:cs="Arial"/>
          <w:b/>
          <w:bCs/>
          <w:sz w:val="21"/>
          <w:szCs w:val="21"/>
        </w:rPr>
        <w:t xml:space="preserve">przyszłości. Modele </w:t>
      </w:r>
      <w:r w:rsidRPr="000B2423">
        <w:rPr>
          <w:rFonts w:ascii="Arial" w:hAnsi="Arial" w:cs="Arial"/>
          <w:b/>
          <w:sz w:val="21"/>
          <w:szCs w:val="21"/>
        </w:rPr>
        <w:t xml:space="preserve">obchodzenia się </w:t>
      </w:r>
      <w:r>
        <w:rPr>
          <w:rFonts w:ascii="Arial" w:hAnsi="Arial" w:cs="Arial"/>
          <w:b/>
          <w:sz w:val="21"/>
          <w:szCs w:val="21"/>
        </w:rPr>
        <w:t xml:space="preserve">                 </w:t>
      </w:r>
      <w:r w:rsidRPr="000B2423">
        <w:rPr>
          <w:rFonts w:ascii="Arial" w:hAnsi="Arial" w:cs="Arial"/>
          <w:b/>
          <w:sz w:val="21"/>
          <w:szCs w:val="21"/>
        </w:rPr>
        <w:t>z trudną przeszłością w Europie Środkowo-Wschodniej po 1989 roku</w:t>
      </w:r>
      <w:r>
        <w:rPr>
          <w:rFonts w:ascii="Arial" w:hAnsi="Arial" w:cs="Arial"/>
          <w:b/>
          <w:sz w:val="21"/>
          <w:szCs w:val="21"/>
        </w:rPr>
        <w:t>”,</w:t>
      </w:r>
      <w:r w:rsidRPr="000B2423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0B2423">
        <w:rPr>
          <w:rFonts w:ascii="Arial" w:eastAsia="Calibri" w:hAnsi="Arial" w:cs="Arial"/>
          <w:sz w:val="21"/>
          <w:szCs w:val="21"/>
        </w:rPr>
        <w:t xml:space="preserve">które odbędzie się </w:t>
      </w:r>
      <w:r w:rsidR="00871314">
        <w:rPr>
          <w:rFonts w:ascii="Arial" w:eastAsia="Calibri" w:hAnsi="Arial" w:cs="Arial"/>
          <w:sz w:val="21"/>
          <w:szCs w:val="21"/>
        </w:rPr>
        <w:t xml:space="preserve">                </w:t>
      </w:r>
      <w:r w:rsidRPr="000B2423">
        <w:rPr>
          <w:rFonts w:ascii="Arial" w:eastAsia="Calibri" w:hAnsi="Arial" w:cs="Arial"/>
          <w:sz w:val="21"/>
          <w:szCs w:val="21"/>
        </w:rPr>
        <w:t>na Zamku w</w:t>
      </w:r>
      <w:r>
        <w:rPr>
          <w:rFonts w:ascii="Arial" w:eastAsia="Calibri" w:hAnsi="Arial" w:cs="Arial"/>
          <w:sz w:val="21"/>
          <w:szCs w:val="21"/>
        </w:rPr>
        <w:t xml:space="preserve"> Kamieniu Śląskim w dniach od 23-25 września 2015</w:t>
      </w:r>
      <w:r w:rsidRPr="000B2423">
        <w:rPr>
          <w:rFonts w:ascii="Arial" w:eastAsia="Calibri" w:hAnsi="Arial" w:cs="Arial"/>
          <w:sz w:val="21"/>
          <w:szCs w:val="21"/>
        </w:rPr>
        <w:t xml:space="preserve"> r. </w:t>
      </w:r>
    </w:p>
    <w:p w14:paraId="02D499D2" w14:textId="3568A40B" w:rsidR="00874EB3" w:rsidRPr="0071782A" w:rsidRDefault="0071782A" w:rsidP="0071782A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1"/>
          <w:szCs w:val="21"/>
        </w:rPr>
      </w:pPr>
      <w:r w:rsidRPr="007178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Rok 1989 to 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Europie Środkowo-Wschodniej </w:t>
      </w:r>
      <w:r w:rsidRPr="007178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ogromny przełom a zarazem czas zmian ustrojowych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Pr="007178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>transformacji politycznej, która</w:t>
      </w:r>
      <w:r w:rsidRPr="0071782A">
        <w:rPr>
          <w:rFonts w:ascii="Arial" w:hAnsi="Arial" w:cs="Arial"/>
          <w:sz w:val="21"/>
          <w:szCs w:val="21"/>
        </w:rPr>
        <w:t xml:space="preserve"> odbywała się równocześnie z reformami gospodarczymi</w:t>
      </w:r>
      <w:r>
        <w:rPr>
          <w:rFonts w:ascii="Arial" w:hAnsi="Arial" w:cs="Arial"/>
          <w:sz w:val="21"/>
          <w:szCs w:val="21"/>
        </w:rPr>
        <w:t xml:space="preserve">, </w:t>
      </w:r>
      <w:r w:rsidRPr="0071782A">
        <w:rPr>
          <w:rFonts w:ascii="Arial" w:hAnsi="Arial" w:cs="Arial"/>
          <w:sz w:val="21"/>
          <w:szCs w:val="21"/>
        </w:rPr>
        <w:t>upadku reżimów kom</w:t>
      </w:r>
      <w:r>
        <w:rPr>
          <w:rFonts w:ascii="Arial" w:hAnsi="Arial" w:cs="Arial"/>
          <w:sz w:val="21"/>
          <w:szCs w:val="21"/>
        </w:rPr>
        <w:t xml:space="preserve">unistycznych w krajach o różnych </w:t>
      </w:r>
      <w:r w:rsidRPr="0071782A">
        <w:rPr>
          <w:rFonts w:ascii="Arial" w:hAnsi="Arial" w:cs="Arial"/>
          <w:sz w:val="21"/>
          <w:szCs w:val="21"/>
        </w:rPr>
        <w:t>doświadczeniach kulturowo-historyczny</w:t>
      </w:r>
      <w:r>
        <w:rPr>
          <w:rFonts w:ascii="Arial" w:hAnsi="Arial" w:cs="Arial"/>
          <w:sz w:val="21"/>
          <w:szCs w:val="21"/>
        </w:rPr>
        <w:t xml:space="preserve">ch oraz społeczno-gospodarczych </w:t>
      </w:r>
      <w:r w:rsidRPr="0071782A">
        <w:rPr>
          <w:rFonts w:ascii="Arial" w:hAnsi="Arial" w:cs="Arial"/>
          <w:sz w:val="21"/>
          <w:szCs w:val="21"/>
        </w:rPr>
        <w:t>charakteryzujących się różnymi kulturami politycznymi</w:t>
      </w:r>
      <w:r w:rsidR="00874EB3">
        <w:rPr>
          <w:rFonts w:ascii="Arial" w:hAnsi="Arial" w:cs="Arial"/>
          <w:sz w:val="21"/>
          <w:szCs w:val="21"/>
        </w:rPr>
        <w:t xml:space="preserve">. </w:t>
      </w:r>
      <w:r w:rsidR="00874EB3" w:rsidRPr="00874EB3">
        <w:rPr>
          <w:rFonts w:ascii="Arial" w:hAnsi="Arial" w:cs="Arial"/>
          <w:color w:val="000000"/>
          <w:sz w:val="21"/>
          <w:szCs w:val="21"/>
        </w:rPr>
        <w:t>Nowe demokratyczne rządy w Polsce, NRD, Cze</w:t>
      </w:r>
      <w:r w:rsidR="00874EB3">
        <w:rPr>
          <w:rFonts w:ascii="Arial" w:hAnsi="Arial" w:cs="Arial"/>
          <w:color w:val="000000"/>
          <w:sz w:val="21"/>
          <w:szCs w:val="21"/>
        </w:rPr>
        <w:t>chosłowacji</w:t>
      </w:r>
      <w:r w:rsidR="00560837">
        <w:rPr>
          <w:rFonts w:ascii="Arial" w:hAnsi="Arial" w:cs="Arial"/>
          <w:color w:val="000000"/>
          <w:sz w:val="21"/>
          <w:szCs w:val="21"/>
        </w:rPr>
        <w:t xml:space="preserve"> (a </w:t>
      </w:r>
      <w:r w:rsidR="007707D1">
        <w:rPr>
          <w:rFonts w:ascii="Arial" w:hAnsi="Arial" w:cs="Arial"/>
          <w:color w:val="000000"/>
          <w:sz w:val="21"/>
          <w:szCs w:val="21"/>
        </w:rPr>
        <w:t>później</w:t>
      </w:r>
      <w:r w:rsidR="00560837">
        <w:rPr>
          <w:rFonts w:ascii="Arial" w:hAnsi="Arial" w:cs="Arial"/>
          <w:color w:val="000000"/>
          <w:sz w:val="21"/>
          <w:szCs w:val="21"/>
        </w:rPr>
        <w:t xml:space="preserve"> Czech </w:t>
      </w:r>
      <w:r w:rsidR="003C0C06"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 w:rsidR="00560837">
        <w:rPr>
          <w:rFonts w:ascii="Arial" w:hAnsi="Arial" w:cs="Arial"/>
          <w:color w:val="000000"/>
          <w:sz w:val="21"/>
          <w:szCs w:val="21"/>
        </w:rPr>
        <w:t>i Słowacji)</w:t>
      </w:r>
      <w:r w:rsidR="00874EB3">
        <w:rPr>
          <w:rFonts w:ascii="Arial" w:hAnsi="Arial" w:cs="Arial"/>
          <w:color w:val="000000"/>
          <w:sz w:val="21"/>
          <w:szCs w:val="21"/>
        </w:rPr>
        <w:t xml:space="preserve">, Węgrzech, Rumunii </w:t>
      </w:r>
      <w:r w:rsidR="007707D1">
        <w:rPr>
          <w:rFonts w:ascii="Arial" w:hAnsi="Arial" w:cs="Arial"/>
          <w:color w:val="000000"/>
          <w:sz w:val="21"/>
          <w:szCs w:val="21"/>
        </w:rPr>
        <w:t xml:space="preserve">i </w:t>
      </w:r>
      <w:r w:rsidR="00874EB3" w:rsidRPr="00874EB3">
        <w:rPr>
          <w:rFonts w:ascii="Arial" w:hAnsi="Arial" w:cs="Arial"/>
          <w:color w:val="000000"/>
          <w:sz w:val="21"/>
          <w:szCs w:val="21"/>
        </w:rPr>
        <w:t xml:space="preserve">Bułgarii musiały </w:t>
      </w:r>
      <w:r w:rsidR="00560837">
        <w:rPr>
          <w:rFonts w:ascii="Arial" w:hAnsi="Arial" w:cs="Arial"/>
          <w:color w:val="000000"/>
          <w:sz w:val="21"/>
          <w:szCs w:val="21"/>
        </w:rPr>
        <w:t>rozprawić się z histor</w:t>
      </w:r>
      <w:r w:rsidR="00CB7113">
        <w:rPr>
          <w:rFonts w:ascii="Arial" w:hAnsi="Arial" w:cs="Arial"/>
          <w:color w:val="000000"/>
          <w:sz w:val="21"/>
          <w:szCs w:val="21"/>
        </w:rPr>
        <w:t>ią swych państw po 1989</w:t>
      </w:r>
      <w:bookmarkStart w:id="0" w:name="_GoBack"/>
      <w:bookmarkEnd w:id="0"/>
      <w:r w:rsidR="00560837">
        <w:rPr>
          <w:rFonts w:ascii="Arial" w:hAnsi="Arial" w:cs="Arial"/>
          <w:color w:val="000000"/>
          <w:sz w:val="21"/>
          <w:szCs w:val="21"/>
        </w:rPr>
        <w:t>r. niejako na nowo. Tematy, które reżim komunistyczny celowo przemilczał albo interpretował na własny użytek wychodziły teraz na jaw</w:t>
      </w:r>
      <w:r w:rsidR="007707D1">
        <w:rPr>
          <w:rFonts w:ascii="Arial" w:hAnsi="Arial" w:cs="Arial"/>
          <w:color w:val="000000"/>
          <w:sz w:val="21"/>
          <w:szCs w:val="21"/>
        </w:rPr>
        <w:t>.</w:t>
      </w:r>
    </w:p>
    <w:p w14:paraId="311DC915" w14:textId="77777777" w:rsidR="001873EE" w:rsidRPr="001873EE" w:rsidRDefault="00DE3496" w:rsidP="001873E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873E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Prawie pół wieku żelaznej kurtyny w Europie nie sprzyjało dialogowi. Polskę i Niemcy Zachodnie dzieliła już nie tylko nieuznawana przez RFN do początku lat 1970. Niemiecka Republika Demokratyczna, a więc i granica PRL–NRD, lecz również przepaść gospodarcza i polityczna, stworzona przez podział świata na dwa zwalczające się ideologicznie bloki. Strategię rozrachunku z przeszłością Europy Zachodniej czy USA wyznaczały zwycięskie mocarstwa.</w:t>
      </w:r>
      <w:r w:rsidR="001873EE" w:rsidRPr="001873E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14:paraId="5EB80285" w14:textId="77777777" w:rsidR="00DE3496" w:rsidRPr="001873EE" w:rsidRDefault="00004ABB" w:rsidP="00004AB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</w:t>
      </w:r>
      <w:r w:rsidR="00DE3496" w:rsidRPr="001873E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olskie i niemieckie obrazy przeszłości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są często </w:t>
      </w:r>
      <w:r w:rsidR="00DE3496" w:rsidRPr="001873E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 tylko asymetryczne ile zorientowane głównie na przepracowaniu własnej przeszłości. </w:t>
      </w:r>
      <w:r w:rsidR="00DE3496"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 ile okcydentalizacja niemieckiej drogi do demokracji pozwalała zakorzenić się ich wyobrażeniom o przeszłości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DE3496"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 zachodnioeuropejskich dyskursach, </w:t>
      </w:r>
      <w:r w:rsidR="00874EB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             </w:t>
      </w:r>
      <w:r w:rsidR="00DE3496"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 tyle Polacy ani nie przeszli zbiorowej terapii wojennej traumy, ani też, w warunkach ograniczonej suwerenności, nie mieli możliwości wynegocjowania wewnętrznego konsensusu opowiadania historii i włączenia go do nurtu zachodnioeuropejskiego.</w:t>
      </w:r>
    </w:p>
    <w:p w14:paraId="54459BA1" w14:textId="77777777" w:rsidR="001873EE" w:rsidRPr="00004ABB" w:rsidRDefault="001873EE" w:rsidP="00004ABB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1"/>
          <w:szCs w:val="21"/>
        </w:rPr>
      </w:pPr>
      <w:r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 xml:space="preserve">Dialog polsko-niemiecki w ostatnich </w:t>
      </w:r>
      <w:r w:rsidR="00560837"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2</w:t>
      </w:r>
      <w:r w:rsidR="0056083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5</w:t>
      </w:r>
      <w:r w:rsidR="00560837"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latach nie przestał być dynamicznym procesem -  d</w:t>
      </w:r>
      <w:r w:rsidRPr="001873E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zisiaj nadal jeszcze istnieją obciążenia historyczne. Dlatego też ref</w:t>
      </w:r>
      <w:r w:rsidR="00004AB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leksja nad historią jest ciągle </w:t>
      </w:r>
      <w:r w:rsidRPr="001873E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aktualnym tematem.</w:t>
      </w:r>
      <w:r w:rsidR="00004ABB">
        <w:rPr>
          <w:rFonts w:ascii="Arial" w:hAnsi="Arial" w:cs="Arial"/>
          <w:sz w:val="21"/>
          <w:szCs w:val="21"/>
        </w:rPr>
        <w:t xml:space="preserve"> </w:t>
      </w:r>
      <w:r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Istotne jest, że zarówno elity polityczne obu krajów widzą w nim wspólny interes, jak również społeczeństwa dostrzegają potrzebę współpracy na wielu polach: od nauki </w:t>
      </w:r>
      <w:r w:rsidR="00004ABB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                      </w:t>
      </w:r>
      <w:r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i kultury po samorządy i kontakty indywidualne. Historia nadal jednak dzieli. Przebijanie się wiedzy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                                 </w:t>
      </w:r>
      <w:r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o wojennych losach Polaków do świadomości niemieckiego społeczeństwa wcale nie było i nie jest łatwe. Niedobór wiedzy o wschodnich sąsiadach jest ciągle dużym deficytem niemieckiej edukacji szkolnej i obywatelskiej. </w:t>
      </w:r>
      <w:r w:rsidR="00560837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Podobnie jest w Polsce odnośnie wiedzy na temat powojennych losów Niemców. </w:t>
      </w:r>
      <w:r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Problem asymetrii i nieporozumień nie sprowadza się jednak wyłącznie do relacji polsko-niemieckich. Centralną przestrzeń konkurencji pamięci w Europie wyznaczają dzisiaj kontrowersje między historyczną narracją Europy Zachodniej i Wschodniej, w szczególności w odniesieniu do pamiętania katastrof XX w. Oprócz znaczenia historii w obrębie przestrzeni publicznej i sporów politycznych poszczególnych krajów, mamy do czynienia z europejską grą</w:t>
      </w:r>
      <w:r w:rsidR="007707D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1873E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 pamięć.</w:t>
      </w:r>
    </w:p>
    <w:p w14:paraId="0D705E3C" w14:textId="7F68710E" w:rsidR="001873EE" w:rsidRDefault="001873EE" w:rsidP="00BB3AB5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1"/>
          <w:szCs w:val="21"/>
        </w:rPr>
      </w:pPr>
      <w:r w:rsidRPr="00950B2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Podczas tegorocznego XX Seminarium Śląskiego chcielibyśmy poruszyć </w:t>
      </w:r>
      <w:r w:rsidRPr="00950B2C">
        <w:rPr>
          <w:rFonts w:ascii="Arial" w:hAnsi="Arial" w:cs="Arial"/>
          <w:sz w:val="21"/>
          <w:szCs w:val="21"/>
        </w:rPr>
        <w:t xml:space="preserve">również zagadnienia związane z </w:t>
      </w:r>
      <w:r w:rsidRPr="00950B2C">
        <w:rPr>
          <w:rStyle w:val="Pogrubienie"/>
          <w:rFonts w:ascii="Arial" w:hAnsi="Arial" w:cs="Arial"/>
          <w:b w:val="0"/>
          <w:sz w:val="21"/>
          <w:szCs w:val="21"/>
        </w:rPr>
        <w:t>socjalizacją historyczną w rodzinach</w:t>
      </w:r>
      <w:r w:rsidRPr="00950B2C">
        <w:rPr>
          <w:rFonts w:ascii="Arial" w:hAnsi="Arial" w:cs="Arial"/>
          <w:sz w:val="21"/>
          <w:szCs w:val="21"/>
        </w:rPr>
        <w:t>, zastanowić się, co powinniśmy wiedzieć                                o zróżnicowanych sposobach kształtowania interpretacji historii w rodzinach, szkołach                                      i instytucjach pozaszkolnych, aby móc lepiej rozumieć zachowania osób innej narodowości</w:t>
      </w:r>
      <w:r w:rsidR="00874EB3">
        <w:rPr>
          <w:rFonts w:ascii="Arial" w:hAnsi="Arial" w:cs="Arial"/>
          <w:sz w:val="21"/>
          <w:szCs w:val="21"/>
        </w:rPr>
        <w:t xml:space="preserve"> na różnego rodzaju aspekty historyczne</w:t>
      </w:r>
      <w:r w:rsidRPr="00950B2C">
        <w:rPr>
          <w:rFonts w:ascii="Arial" w:hAnsi="Arial" w:cs="Arial"/>
          <w:sz w:val="21"/>
          <w:szCs w:val="21"/>
        </w:rPr>
        <w:t xml:space="preserve">. </w:t>
      </w:r>
      <w:r w:rsidR="00BB3AB5" w:rsidRPr="00950B2C">
        <w:rPr>
          <w:rFonts w:ascii="Arial" w:hAnsi="Arial" w:cs="Arial"/>
          <w:sz w:val="21"/>
          <w:szCs w:val="21"/>
        </w:rPr>
        <w:t>Ponadto zaproponujemy uczestnikom analizę polskiej</w:t>
      </w:r>
      <w:r w:rsidR="00560837">
        <w:rPr>
          <w:rFonts w:ascii="Arial" w:hAnsi="Arial" w:cs="Arial"/>
          <w:sz w:val="21"/>
          <w:szCs w:val="21"/>
        </w:rPr>
        <w:t xml:space="preserve"> </w:t>
      </w:r>
      <w:r w:rsidR="00720E1F">
        <w:rPr>
          <w:rFonts w:ascii="Arial" w:hAnsi="Arial" w:cs="Arial"/>
          <w:sz w:val="21"/>
          <w:szCs w:val="21"/>
        </w:rPr>
        <w:t xml:space="preserve">                     </w:t>
      </w:r>
      <w:r w:rsidR="00560837">
        <w:rPr>
          <w:rFonts w:ascii="Arial" w:hAnsi="Arial" w:cs="Arial"/>
          <w:sz w:val="21"/>
          <w:szCs w:val="21"/>
        </w:rPr>
        <w:t xml:space="preserve">(a </w:t>
      </w:r>
      <w:r w:rsidR="007707D1">
        <w:rPr>
          <w:rFonts w:ascii="Arial" w:hAnsi="Arial" w:cs="Arial"/>
          <w:sz w:val="21"/>
          <w:szCs w:val="21"/>
        </w:rPr>
        <w:t>właściwie</w:t>
      </w:r>
      <w:r w:rsidR="00560837">
        <w:rPr>
          <w:rFonts w:ascii="Arial" w:hAnsi="Arial" w:cs="Arial"/>
          <w:sz w:val="21"/>
          <w:szCs w:val="21"/>
        </w:rPr>
        <w:t xml:space="preserve"> również środkowo</w:t>
      </w:r>
      <w:r w:rsidR="00315550">
        <w:rPr>
          <w:rFonts w:ascii="Arial" w:hAnsi="Arial" w:cs="Arial"/>
          <w:sz w:val="21"/>
          <w:szCs w:val="21"/>
        </w:rPr>
        <w:t>-</w:t>
      </w:r>
      <w:r w:rsidR="00560837">
        <w:rPr>
          <w:rFonts w:ascii="Arial" w:hAnsi="Arial" w:cs="Arial"/>
          <w:sz w:val="21"/>
          <w:szCs w:val="21"/>
        </w:rPr>
        <w:t xml:space="preserve"> i wschodnioeuropejskiej)</w:t>
      </w:r>
      <w:r w:rsidR="00874EB3">
        <w:rPr>
          <w:rFonts w:ascii="Arial" w:hAnsi="Arial" w:cs="Arial"/>
          <w:sz w:val="21"/>
          <w:szCs w:val="21"/>
        </w:rPr>
        <w:t xml:space="preserve"> </w:t>
      </w:r>
      <w:r w:rsidR="00BB3AB5" w:rsidRPr="00950B2C">
        <w:rPr>
          <w:rFonts w:ascii="Arial" w:hAnsi="Arial" w:cs="Arial"/>
          <w:sz w:val="21"/>
          <w:szCs w:val="21"/>
        </w:rPr>
        <w:t>i niemieckiej kultury pamięci, refleksję nad tym, jak historia obu krajów może wzbogacić europejską kulturę pamięci, jak</w:t>
      </w:r>
      <w:r w:rsidR="00874EB3">
        <w:rPr>
          <w:rFonts w:ascii="Arial" w:hAnsi="Arial" w:cs="Arial"/>
          <w:sz w:val="21"/>
          <w:szCs w:val="21"/>
        </w:rPr>
        <w:t>a</w:t>
      </w:r>
      <w:r w:rsidR="00BB3AB5" w:rsidRPr="00950B2C">
        <w:rPr>
          <w:rFonts w:ascii="Arial" w:hAnsi="Arial" w:cs="Arial"/>
          <w:sz w:val="21"/>
          <w:szCs w:val="21"/>
        </w:rPr>
        <w:t xml:space="preserve"> jest współczesna tożsamość obywateli Europy Środkowo-Wschodniej. </w:t>
      </w:r>
      <w:r w:rsidR="00950B2C" w:rsidRPr="00950B2C">
        <w:rPr>
          <w:rFonts w:ascii="Arial" w:hAnsi="Arial" w:cs="Arial"/>
          <w:sz w:val="21"/>
          <w:szCs w:val="21"/>
        </w:rPr>
        <w:t>Seminarium będzie również doskonałą okazją do wspólne</w:t>
      </w:r>
      <w:r w:rsidR="000B2423">
        <w:rPr>
          <w:rFonts w:ascii="Arial" w:hAnsi="Arial" w:cs="Arial"/>
          <w:sz w:val="21"/>
          <w:szCs w:val="21"/>
        </w:rPr>
        <w:t>go</w:t>
      </w:r>
      <w:r w:rsidR="00950B2C" w:rsidRPr="00950B2C">
        <w:rPr>
          <w:rFonts w:ascii="Arial" w:hAnsi="Arial" w:cs="Arial"/>
          <w:sz w:val="21"/>
          <w:szCs w:val="21"/>
        </w:rPr>
        <w:t xml:space="preserve"> rozważania nad znaczeniem pamięci h</w:t>
      </w:r>
      <w:r w:rsidR="00950B2C">
        <w:rPr>
          <w:rFonts w:ascii="Arial" w:hAnsi="Arial" w:cs="Arial"/>
          <w:sz w:val="21"/>
          <w:szCs w:val="21"/>
        </w:rPr>
        <w:t xml:space="preserve">istorycznej danego narodu - </w:t>
      </w:r>
      <w:r w:rsidR="00950B2C" w:rsidRPr="00950B2C">
        <w:rPr>
          <w:rFonts w:ascii="Arial" w:hAnsi="Arial" w:cs="Arial"/>
          <w:sz w:val="21"/>
          <w:szCs w:val="21"/>
        </w:rPr>
        <w:t xml:space="preserve"> jak owa </w:t>
      </w:r>
      <w:r w:rsidR="00950B2C" w:rsidRPr="00950B2C">
        <w:rPr>
          <w:rStyle w:val="Pogrubienie"/>
          <w:rFonts w:ascii="Arial" w:hAnsi="Arial" w:cs="Arial"/>
          <w:b w:val="0"/>
          <w:sz w:val="21"/>
          <w:szCs w:val="21"/>
        </w:rPr>
        <w:t>pamięć oddziałuje na współczesność</w:t>
      </w:r>
      <w:r w:rsidR="00950B2C">
        <w:rPr>
          <w:rFonts w:ascii="Arial" w:hAnsi="Arial" w:cs="Arial"/>
          <w:sz w:val="21"/>
          <w:szCs w:val="21"/>
        </w:rPr>
        <w:t xml:space="preserve">, </w:t>
      </w:r>
      <w:r w:rsidR="000B2423">
        <w:rPr>
          <w:rFonts w:ascii="Arial" w:hAnsi="Arial" w:cs="Arial"/>
          <w:sz w:val="21"/>
          <w:szCs w:val="21"/>
        </w:rPr>
        <w:t xml:space="preserve">jaki </w:t>
      </w:r>
      <w:r w:rsidR="00950B2C">
        <w:rPr>
          <w:rFonts w:ascii="Arial" w:hAnsi="Arial" w:cs="Arial"/>
          <w:sz w:val="21"/>
          <w:szCs w:val="21"/>
        </w:rPr>
        <w:t xml:space="preserve">wpływ </w:t>
      </w:r>
      <w:r w:rsidR="000B2423">
        <w:rPr>
          <w:rFonts w:ascii="Arial" w:hAnsi="Arial" w:cs="Arial"/>
          <w:sz w:val="21"/>
          <w:szCs w:val="21"/>
        </w:rPr>
        <w:t>ma kultura</w:t>
      </w:r>
      <w:r w:rsidR="00950B2C">
        <w:rPr>
          <w:rFonts w:ascii="Arial" w:hAnsi="Arial" w:cs="Arial"/>
          <w:sz w:val="21"/>
          <w:szCs w:val="21"/>
        </w:rPr>
        <w:t xml:space="preserve"> pamięci </w:t>
      </w:r>
      <w:r w:rsidR="00950B2C" w:rsidRPr="00950B2C">
        <w:rPr>
          <w:rFonts w:ascii="Arial" w:hAnsi="Arial" w:cs="Arial"/>
          <w:sz w:val="21"/>
          <w:szCs w:val="21"/>
        </w:rPr>
        <w:t xml:space="preserve">na wzajemne postrzeganie się reprezentantów różnych nacji. </w:t>
      </w:r>
      <w:r w:rsidR="001A7E34">
        <w:rPr>
          <w:rFonts w:ascii="Arial" w:hAnsi="Arial" w:cs="Arial"/>
          <w:sz w:val="21"/>
          <w:szCs w:val="21"/>
        </w:rPr>
        <w:t>W ramach seminarium omówione zostaną zagadnienia, które s</w:t>
      </w:r>
      <w:r w:rsidR="000B2423">
        <w:rPr>
          <w:rFonts w:ascii="Arial" w:hAnsi="Arial" w:cs="Arial"/>
          <w:sz w:val="21"/>
          <w:szCs w:val="21"/>
        </w:rPr>
        <w:t>tanowią przeszłość, ale mają</w:t>
      </w:r>
      <w:r w:rsidR="001A7E34">
        <w:rPr>
          <w:rFonts w:ascii="Arial" w:hAnsi="Arial" w:cs="Arial"/>
          <w:sz w:val="21"/>
          <w:szCs w:val="21"/>
        </w:rPr>
        <w:t xml:space="preserve"> i</w:t>
      </w:r>
      <w:r w:rsidR="000B2423">
        <w:rPr>
          <w:rFonts w:ascii="Arial" w:hAnsi="Arial" w:cs="Arial"/>
          <w:sz w:val="21"/>
          <w:szCs w:val="21"/>
        </w:rPr>
        <w:t>stotne znaczenie dla przyszłości, ponieważ</w:t>
      </w:r>
      <w:r w:rsidR="00933D68">
        <w:rPr>
          <w:rFonts w:ascii="Arial" w:hAnsi="Arial" w:cs="Arial"/>
          <w:sz w:val="21"/>
          <w:szCs w:val="21"/>
        </w:rPr>
        <w:t xml:space="preserve"> nie można myśleć </w:t>
      </w:r>
      <w:r w:rsidR="00874EB3">
        <w:rPr>
          <w:rFonts w:ascii="Arial" w:hAnsi="Arial" w:cs="Arial"/>
          <w:sz w:val="21"/>
          <w:szCs w:val="21"/>
        </w:rPr>
        <w:t xml:space="preserve"> </w:t>
      </w:r>
      <w:r w:rsidR="003C0C06">
        <w:rPr>
          <w:rFonts w:ascii="Arial" w:hAnsi="Arial" w:cs="Arial"/>
          <w:sz w:val="21"/>
          <w:szCs w:val="21"/>
        </w:rPr>
        <w:t xml:space="preserve">                     </w:t>
      </w:r>
      <w:r w:rsidR="00933D68">
        <w:rPr>
          <w:rFonts w:ascii="Arial" w:hAnsi="Arial" w:cs="Arial"/>
          <w:sz w:val="21"/>
          <w:szCs w:val="21"/>
        </w:rPr>
        <w:t>o przyszłości nie znając</w:t>
      </w:r>
      <w:r w:rsidR="00874EB3">
        <w:rPr>
          <w:rFonts w:ascii="Arial" w:hAnsi="Arial" w:cs="Arial"/>
          <w:sz w:val="21"/>
          <w:szCs w:val="21"/>
        </w:rPr>
        <w:t xml:space="preserve"> lub zapominając o</w:t>
      </w:r>
      <w:r w:rsidR="00933D68">
        <w:rPr>
          <w:rFonts w:ascii="Arial" w:hAnsi="Arial" w:cs="Arial"/>
          <w:sz w:val="21"/>
          <w:szCs w:val="21"/>
        </w:rPr>
        <w:t xml:space="preserve"> przeszłości. </w:t>
      </w:r>
    </w:p>
    <w:p w14:paraId="2ADBE91B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b/>
          <w:sz w:val="21"/>
          <w:szCs w:val="21"/>
        </w:rPr>
      </w:pPr>
      <w:r w:rsidRPr="000B2423">
        <w:rPr>
          <w:rFonts w:ascii="Arial" w:eastAsia="Calibri" w:hAnsi="Arial" w:cs="Arial"/>
          <w:b/>
          <w:sz w:val="21"/>
          <w:szCs w:val="21"/>
        </w:rPr>
        <w:t>Podczas tegorocznego Seminarium Śląskiego chcielibyśmy poruszyć następujące obszary tematyczne:</w:t>
      </w:r>
    </w:p>
    <w:p w14:paraId="518A8B52" w14:textId="77777777" w:rsidR="000B2423" w:rsidRDefault="00BB3AB5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- modele kultury pamięci</w:t>
      </w:r>
      <w:r w:rsidR="00FB50F6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w edukacji rodzinnej i szkolnej </w:t>
      </w:r>
    </w:p>
    <w:p w14:paraId="4B0FB2D0" w14:textId="216C14BF" w:rsidR="00BB3AB5" w:rsidRDefault="00BB3AB5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BB3AB5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Każdy człowiek, funkcjonując w grupie, definiuje indywidualną odrębność i jednocześnie przynależność do „swojej” grupy poprzez odniesienia do przeszłości rodzinnej, etnicznej, regionalnej, społecznej. Wydarzenia z przeszłości żyły i żyją w pamięci indywidualnej</w:t>
      </w:r>
      <w:r w:rsidR="0030662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Pr="00BB3AB5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przekazywanej z pokolenia na pokolenie</w:t>
      </w:r>
      <w:r w:rsidR="0030662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. </w:t>
      </w:r>
      <w:r w:rsidRPr="00BB3AB5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Często jednak nawet w rodzinie ulegają marginalizacji, jakby w oczekiwaniu na odpowiedni moment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BB3AB5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przestrzeni publicznej, który pozwoli im znaleźć zainteresowanego odbiorcę ich opowieści.</w:t>
      </w:r>
    </w:p>
    <w:p w14:paraId="344BB03A" w14:textId="4A64A1F4" w:rsidR="00FB50F6" w:rsidRDefault="00FB50F6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B3AB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Świadomość historyczna młodych ludzi tworzy się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również podczas zajęć </w:t>
      </w:r>
      <w:r w:rsidR="00874E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historii, w tym również historii własnego regionu,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szkole czy na uczelni. </w:t>
      </w:r>
      <w:r w:rsidR="001A7E3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Czy istnieją odpowiedni podręczniki do nauki historii? Jak przedstawiane są w nich ważne z punktu widzenia danej społeczności wydarzen</w:t>
      </w:r>
      <w:r w:rsidR="001A7E34" w:rsidRPr="003066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r w:rsidR="00306624" w:rsidRPr="003A39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</w:t>
      </w:r>
      <w:r w:rsidR="001A7E3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? </w:t>
      </w:r>
      <w:r w:rsidR="00933D6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Książki i publikacje kształtujące świadomość historyczną. </w:t>
      </w:r>
      <w:r w:rsidR="00B6112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„Historyczna schizofrenia”. </w:t>
      </w:r>
      <w:r w:rsidR="00191C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Rola nauczyciela w przekazywaniu wiedzy o przeszłości. </w:t>
      </w:r>
    </w:p>
    <w:p w14:paraId="56B472AB" w14:textId="77777777" w:rsidR="00720E1F" w:rsidRDefault="00720E1F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14:paraId="639FDC8A" w14:textId="77777777" w:rsidR="00950B2C" w:rsidRDefault="00950B2C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 w:rsidRPr="00950B2C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lastRenderedPageBreak/>
        <w:t>- polityka</w:t>
      </w:r>
    </w:p>
    <w:p w14:paraId="06DC92D9" w14:textId="7C4633EC" w:rsidR="00706EAE" w:rsidRPr="00706EAE" w:rsidRDefault="00706EAE" w:rsidP="00BB3AB5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1"/>
          <w:szCs w:val="21"/>
        </w:rPr>
      </w:pPr>
      <w:r w:rsidRPr="00BB3AB5">
        <w:rPr>
          <w:rFonts w:ascii="Arial" w:hAnsi="Arial" w:cs="Arial"/>
          <w:sz w:val="21"/>
          <w:szCs w:val="21"/>
        </w:rPr>
        <w:t>W jakim stopniu historia wpływa na nasze postrzeganie nas samych i naszych sąsiadów? Czy doświadczenia historyczne odgrywają (jeszcze) rolę podczas polsko-niemieckich spotkań?</w:t>
      </w:r>
      <w:r>
        <w:rPr>
          <w:rFonts w:ascii="Arial" w:hAnsi="Arial" w:cs="Arial"/>
          <w:sz w:val="21"/>
          <w:szCs w:val="21"/>
        </w:rPr>
        <w:t xml:space="preserve"> </w:t>
      </w:r>
      <w:r w:rsidRPr="00BB3AB5">
        <w:rPr>
          <w:rFonts w:ascii="Arial" w:eastAsia="Times New Roman" w:hAnsi="Arial" w:cs="Arial"/>
          <w:sz w:val="21"/>
          <w:szCs w:val="21"/>
          <w:lang w:eastAsia="pl-PL"/>
        </w:rPr>
        <w:t>Jak wyglą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da polityka historyczna, która </w:t>
      </w:r>
      <w:r w:rsidRPr="00BB3AB5">
        <w:rPr>
          <w:rFonts w:ascii="Arial" w:eastAsia="Times New Roman" w:hAnsi="Arial" w:cs="Arial"/>
          <w:sz w:val="21"/>
          <w:szCs w:val="21"/>
          <w:lang w:eastAsia="pl-PL"/>
        </w:rPr>
        <w:t>związana jest z działaniem p</w:t>
      </w:r>
      <w:r w:rsidRPr="00306624">
        <w:rPr>
          <w:rFonts w:ascii="Arial" w:eastAsia="Times New Roman" w:hAnsi="Arial" w:cs="Arial"/>
          <w:sz w:val="21"/>
          <w:szCs w:val="21"/>
          <w:lang w:eastAsia="pl-PL"/>
        </w:rPr>
        <w:t>aństw</w:t>
      </w:r>
      <w:r w:rsidRPr="00874EB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B3AB5">
        <w:rPr>
          <w:rFonts w:ascii="Arial" w:eastAsia="Times New Roman" w:hAnsi="Arial" w:cs="Arial"/>
          <w:sz w:val="21"/>
          <w:szCs w:val="21"/>
          <w:lang w:eastAsia="pl-PL"/>
        </w:rPr>
        <w:t>Europy Środkowo-Wschodniej i instytucjonalizacją pamięci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a do </w:t>
      </w:r>
      <w:r w:rsidRPr="00BB3AB5">
        <w:rPr>
          <w:rFonts w:ascii="Arial" w:eastAsia="Times New Roman" w:hAnsi="Arial" w:cs="Arial"/>
          <w:sz w:val="21"/>
          <w:szCs w:val="21"/>
          <w:lang w:eastAsia="pl-PL"/>
        </w:rPr>
        <w:t>jej przejawów należy m.in. stawianie pomników, tworzenie muzeów i organiz</w:t>
      </w:r>
      <w:r>
        <w:rPr>
          <w:rFonts w:ascii="Arial" w:eastAsia="Times New Roman" w:hAnsi="Arial" w:cs="Arial"/>
          <w:sz w:val="21"/>
          <w:szCs w:val="21"/>
          <w:lang w:eastAsia="pl-PL"/>
        </w:rPr>
        <w:t>owanie oficjalnych uroczystości</w:t>
      </w:r>
      <w:r w:rsidRPr="00BB3AB5">
        <w:rPr>
          <w:rFonts w:ascii="Arial" w:eastAsia="Times New Roman" w:hAnsi="Arial" w:cs="Arial"/>
          <w:sz w:val="21"/>
          <w:szCs w:val="21"/>
          <w:lang w:eastAsia="pl-PL"/>
        </w:rPr>
        <w:t xml:space="preserve">? </w:t>
      </w:r>
    </w:p>
    <w:p w14:paraId="56FA33D8" w14:textId="77777777" w:rsidR="001A7E34" w:rsidRPr="00B6112A" w:rsidRDefault="001A7E34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Jaki wpływ ma państwo na sposób obchodzenia się z trudną przeszłością? Na ile państwo powinno ingerować i ingeruje w upamiętnianiu przeszłości? </w:t>
      </w:r>
      <w:r w:rsidR="00E142A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Czy partie </w:t>
      </w:r>
      <w:r w:rsidR="00874EB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polityczne </w:t>
      </w:r>
      <w:r w:rsidR="00E142A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swoim programie wyborczym przedstawiają obywatelom w jaki sposób będą obchodzić się z przeszłością?</w:t>
      </w:r>
      <w:r w:rsidR="00B6112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Rola </w:t>
      </w:r>
      <w:r w:rsidR="00B6112A">
        <w:rPr>
          <w:rFonts w:ascii="Arial" w:hAnsi="Arial" w:cs="Arial"/>
          <w:sz w:val="21"/>
          <w:szCs w:val="21"/>
        </w:rPr>
        <w:t>Rady</w:t>
      </w:r>
      <w:r w:rsidR="00B6112A" w:rsidRPr="00B6112A">
        <w:rPr>
          <w:rFonts w:ascii="Arial" w:hAnsi="Arial" w:cs="Arial"/>
          <w:sz w:val="21"/>
          <w:szCs w:val="21"/>
        </w:rPr>
        <w:t xml:space="preserve"> Ochrony Pamięci Walk i Męczeństwa</w:t>
      </w:r>
      <w:r w:rsidR="00B6112A">
        <w:rPr>
          <w:rFonts w:ascii="Arial" w:hAnsi="Arial" w:cs="Arial"/>
          <w:sz w:val="21"/>
          <w:szCs w:val="21"/>
        </w:rPr>
        <w:t xml:space="preserve">. </w:t>
      </w:r>
      <w:r w:rsidR="00191C13">
        <w:rPr>
          <w:rFonts w:ascii="Arial" w:hAnsi="Arial" w:cs="Arial"/>
          <w:sz w:val="21"/>
          <w:szCs w:val="21"/>
        </w:rPr>
        <w:t xml:space="preserve">Narodowe narracje o przeszłości. Polska polityka historyczna. Upolitycznianie problemu pamięci, przeszłości i odpowiedzialności historycznej. </w:t>
      </w:r>
      <w:r w:rsidR="003F34B4">
        <w:rPr>
          <w:rFonts w:ascii="Arial" w:hAnsi="Arial" w:cs="Arial"/>
          <w:sz w:val="21"/>
          <w:szCs w:val="21"/>
        </w:rPr>
        <w:t xml:space="preserve">Kamienie milowe dla stosunków polsko-niemieckich. </w:t>
      </w:r>
    </w:p>
    <w:p w14:paraId="57A3DB54" w14:textId="77777777" w:rsidR="00950B2C" w:rsidRDefault="00950B2C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- gospodarka</w:t>
      </w:r>
    </w:p>
    <w:p w14:paraId="44221B01" w14:textId="77777777" w:rsidR="00594518" w:rsidRPr="00306624" w:rsidRDefault="00184932" w:rsidP="00874EB3">
      <w:pPr>
        <w:autoSpaceDE w:val="0"/>
        <w:autoSpaceDN w:val="0"/>
        <w:adjustRightInd w:val="0"/>
        <w:spacing w:before="100" w:beforeAutospacing="1" w:after="100" w:afterAutospacing="1" w:line="300" w:lineRule="atLeast"/>
        <w:jc w:val="both"/>
        <w:rPr>
          <w:rFonts w:ascii="Arial" w:hAnsi="Arial" w:cs="Arial"/>
          <w:sz w:val="21"/>
          <w:szCs w:val="21"/>
        </w:rPr>
      </w:pPr>
      <w:r w:rsidRPr="003A39FA">
        <w:rPr>
          <w:rFonts w:ascii="Arial" w:hAnsi="Arial" w:cs="Arial"/>
          <w:sz w:val="21"/>
          <w:szCs w:val="21"/>
        </w:rPr>
        <w:t xml:space="preserve">Polityka gospodarcza po 1989r., transformacja gospodarcza, </w:t>
      </w:r>
      <w:r w:rsidR="00594518" w:rsidRPr="003A39FA">
        <w:rPr>
          <w:rFonts w:ascii="Arial" w:hAnsi="Arial" w:cs="Arial"/>
          <w:sz w:val="21"/>
          <w:szCs w:val="21"/>
        </w:rPr>
        <w:t>„Złoty okres” wysokiej konsumpcji</w:t>
      </w:r>
      <w:r w:rsidR="00874EB3" w:rsidRPr="00306624">
        <w:rPr>
          <w:rFonts w:ascii="Arial" w:hAnsi="Arial" w:cs="Arial"/>
          <w:sz w:val="21"/>
          <w:szCs w:val="21"/>
        </w:rPr>
        <w:t xml:space="preserve">                             </w:t>
      </w:r>
      <w:r w:rsidR="00594518" w:rsidRPr="00306624">
        <w:rPr>
          <w:rFonts w:ascii="Arial" w:hAnsi="Arial" w:cs="Arial"/>
          <w:sz w:val="21"/>
          <w:szCs w:val="21"/>
        </w:rPr>
        <w:t xml:space="preserve"> i rosnących oczekiwań, okres stosunkowej stagnacji gospodarczej a wzrostu niezadowolenia społeczeństwa z istniejącego systemu. Niewydolności gospodarcza, </w:t>
      </w:r>
      <w:r w:rsidRPr="003A39FA">
        <w:rPr>
          <w:rFonts w:ascii="Arial" w:hAnsi="Arial" w:cs="Arial"/>
          <w:sz w:val="21"/>
          <w:szCs w:val="21"/>
        </w:rPr>
        <w:t>kryzys go</w:t>
      </w:r>
      <w:r w:rsidR="00874EB3" w:rsidRPr="003A39FA">
        <w:rPr>
          <w:rFonts w:ascii="Arial" w:hAnsi="Arial" w:cs="Arial"/>
          <w:sz w:val="21"/>
          <w:szCs w:val="21"/>
        </w:rPr>
        <w:t xml:space="preserve">spodarczy, emigracje. </w:t>
      </w:r>
    </w:p>
    <w:p w14:paraId="6B72C802" w14:textId="77777777" w:rsidR="00950B2C" w:rsidRDefault="00950B2C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- Kościół</w:t>
      </w:r>
    </w:p>
    <w:p w14:paraId="2D6FDBFB" w14:textId="77777777" w:rsidR="00594518" w:rsidRPr="00594518" w:rsidRDefault="00594518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Zakres autonomii w sferze religijnej. Kościół podporządkowany państwu. Współpraca Kościoła                  z partią. </w:t>
      </w:r>
      <w:r w:rsidR="00CA098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(</w:t>
      </w:r>
      <w:r w:rsidR="00874EB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Polityka Kościoła po roku 1989.</w:t>
      </w:r>
      <w:r w:rsidR="00CA0981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) </w:t>
      </w:r>
      <w:r w:rsidR="00CA0981" w:rsidRPr="0030662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Stosunek Kościół – Państwo po roku 1989</w:t>
      </w:r>
      <w:r w:rsidR="00F237A1" w:rsidRPr="003A39F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miejsce Kościoła w społeczeństwie pluralistycznym i demokratycznym.</w:t>
      </w:r>
      <w:r w:rsidR="00874EB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</w:p>
    <w:p w14:paraId="3756EB59" w14:textId="77777777" w:rsidR="00BB3AB5" w:rsidRDefault="00BB3AB5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- przestrzeń publiczna</w:t>
      </w:r>
    </w:p>
    <w:p w14:paraId="1C8F93E5" w14:textId="77777777" w:rsidR="001A7E34" w:rsidRPr="00BB3AB5" w:rsidRDefault="00BB3AB5" w:rsidP="00BB3AB5">
      <w:pPr>
        <w:spacing w:after="180" w:line="270" w:lineRule="atLeast"/>
        <w:jc w:val="both"/>
        <w:rPr>
          <w:rFonts w:ascii="Arial" w:eastAsia="Times New Roman" w:hAnsi="Arial" w:cs="Arial"/>
          <w:color w:val="3333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4"/>
          <w:sz w:val="21"/>
          <w:szCs w:val="21"/>
          <w:lang w:eastAsia="pl-PL"/>
        </w:rPr>
        <w:t>Miejsca pamięci – pomniki, tablice, wydarzenia, zjawiska kulturowe i wydarzenia historyczne</w:t>
      </w:r>
      <w:r w:rsidR="00CA0981" w:rsidRPr="00306624">
        <w:rPr>
          <w:rFonts w:ascii="Arial" w:eastAsia="Times New Roman" w:hAnsi="Arial" w:cs="Arial"/>
          <w:color w:val="333334"/>
          <w:sz w:val="21"/>
          <w:szCs w:val="21"/>
          <w:lang w:eastAsia="pl-PL"/>
        </w:rPr>
        <w:t>,</w:t>
      </w:r>
      <w:r w:rsidRPr="00BB3AB5"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 które miały</w:t>
      </w:r>
      <w:r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 / mają</w:t>
      </w:r>
      <w:r w:rsidRPr="00BB3AB5"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 doniosłe znaczenie dla </w:t>
      </w:r>
      <w:r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mniejszości Niemieckiej w Europie Środkowo-Wschodniej, </w:t>
      </w:r>
      <w:r w:rsidRPr="00BB3AB5"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lecz w wyniku zmian politycznych i historycznych zniknęły z pamięci lub świadomie zostały z niej wyparte. </w:t>
      </w:r>
      <w:r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Co jest miejscem pamięci dla mniejszości niemieckiej, obywateli Europy Środkowo-Wschodniej? </w:t>
      </w:r>
      <w:r w:rsidR="00B6112A">
        <w:rPr>
          <w:rFonts w:ascii="Arial" w:eastAsia="Times New Roman" w:hAnsi="Arial" w:cs="Arial"/>
          <w:color w:val="333334"/>
          <w:sz w:val="21"/>
          <w:szCs w:val="21"/>
          <w:lang w:eastAsia="pl-PL"/>
        </w:rPr>
        <w:t>Spór o poniemieckie pomniki, tablice, miejsca święte. Problem symboliki i znaczenia pomników powojennych. Rola i znaczenie internetu jako medium upubliczniania własnych</w:t>
      </w:r>
      <w:r w:rsidR="00933D68"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 / osobistych/indywidualnych/ subiektywnych </w:t>
      </w:r>
      <w:r w:rsidR="00B6112A"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opinii. </w:t>
      </w:r>
      <w:r w:rsidR="00933D68" w:rsidRPr="00306624">
        <w:rPr>
          <w:rFonts w:ascii="Arial" w:eastAsia="Times New Roman" w:hAnsi="Arial" w:cs="Arial"/>
          <w:color w:val="333334"/>
          <w:sz w:val="21"/>
          <w:szCs w:val="21"/>
          <w:lang w:eastAsia="pl-PL"/>
        </w:rPr>
        <w:t>Różnice w interpretacji zdarzeń w zależności od punktu widzenia.</w:t>
      </w:r>
      <w:r w:rsidR="00933D68"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 </w:t>
      </w:r>
      <w:r w:rsidR="00191C13"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Zmiany pokoleniowe – odchodzenie świadków czasu. </w:t>
      </w:r>
      <w:r w:rsidR="00004ABB">
        <w:rPr>
          <w:rFonts w:ascii="Arial" w:eastAsia="Times New Roman" w:hAnsi="Arial" w:cs="Arial"/>
          <w:color w:val="333334"/>
          <w:sz w:val="21"/>
          <w:szCs w:val="21"/>
          <w:lang w:eastAsia="pl-PL"/>
        </w:rPr>
        <w:t xml:space="preserve">Prywatyzacja pamięci. „Odpolitycznianie pamięci”. </w:t>
      </w:r>
      <w:r w:rsidR="003F34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Białe plamy w historii. </w:t>
      </w:r>
    </w:p>
    <w:p w14:paraId="4B297482" w14:textId="77777777" w:rsidR="00950B2C" w:rsidRDefault="00950B2C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- historia lokalna</w:t>
      </w:r>
    </w:p>
    <w:p w14:paraId="10678189" w14:textId="77777777" w:rsidR="001A7E34" w:rsidRDefault="00950B2C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Zainteresowanie historią własnego regionu </w:t>
      </w:r>
      <w:r w:rsidR="001A7E3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i odkrywanie tej historii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jest zjawiskiem coraz częściej spotykanym. </w:t>
      </w:r>
      <w:r w:rsidR="00FB50F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Czy powinno się kłaść nacisk na to, by tę historię upamiętniać? W jaki sposób? </w:t>
      </w:r>
      <w:r w:rsidR="00B6112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Tendencja do pomijania rzeczy nieprzyjemnych a upiększanie zdarzeń dobrze kojarzących się, nadawanie określonym faktom historycznym znaczenia symbolicznego. </w:t>
      </w:r>
      <w:r w:rsidR="00191C1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Emocjonalny stosunek do wydarzeń z przeszłości. </w:t>
      </w:r>
    </w:p>
    <w:p w14:paraId="6DE1243B" w14:textId="77777777" w:rsidR="00720E1F" w:rsidRPr="00950B2C" w:rsidRDefault="00720E1F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14:paraId="7137E5DD" w14:textId="77777777" w:rsidR="00BB3AB5" w:rsidRDefault="00BB3AB5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- muzea</w:t>
      </w:r>
    </w:p>
    <w:p w14:paraId="087A4800" w14:textId="77777777" w:rsidR="00BB3AB5" w:rsidRDefault="00BB3AB5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B3AB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Kultura pamięci w Polsce i w Niemczech zmienia się odpowiednio do historycznych zmian w kraju i zmian zbiorowej pamięci historycznej. Świadomość historyczna młodych ludzi tworzy się nie tylko w ramach lekcji historii, ale także np. podczas wizyt w muzeach. Jednak także te miejsca zmieniają się z czasem, a prezentowane w nich wydarzenia są coraz mniej zrozumiałe. Dlatego też zmienia się motywacja dla kultywowania pamięci o przeszłości: już nie jest najważniejsze odtworzenie minionych wydarzeń, a refleksja na temat współczesnego postrzegania tamtych wydarzeń </w:t>
      </w:r>
      <w:r w:rsidR="003F34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   </w:t>
      </w:r>
      <w:r w:rsidRPr="00BB3AB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ewentualnie umiejętność zobaczenia paraleli pomiędzy przeszłością a teraźniejszością. Muzea są miejscem pamięci, w której doświadczyć można rzeczywistości, są sensownym uzupełnieniem i katalizatorem kultury pamięci. W jaki sposób może miejsce pamięci spełnić tak odpowiedzialne zadanie? Jakie formy (re-)prezentacji przeszłości powinny zostać wybrane? I jak miejsce pamięci może się rozwijać w zależności od istniejącej świadomości historycznej?</w:t>
      </w:r>
      <w:r w:rsidR="003F34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Czy tematy „niewygodne” są w muzeach pomijane? Niemcy w Polsce – prezentacje muzealne. Artefakty dla przyszłych pokoleń. </w:t>
      </w:r>
    </w:p>
    <w:p w14:paraId="5628CD17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Wszystkich zainteresowanych serdecznie zapraszamy do udziału w Seminarium!</w:t>
      </w:r>
    </w:p>
    <w:p w14:paraId="7650C1D2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132886A9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b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 xml:space="preserve">Osoby zainteresowane mogą przedstawić zarówno </w:t>
      </w:r>
      <w:r w:rsidRPr="000B2423">
        <w:rPr>
          <w:rFonts w:ascii="Arial" w:eastAsia="Calibri" w:hAnsi="Arial" w:cs="Arial"/>
          <w:i/>
          <w:sz w:val="21"/>
          <w:szCs w:val="21"/>
        </w:rPr>
        <w:t>realizowany przez siebie projekt</w:t>
      </w:r>
      <w:r w:rsidRPr="000B2423">
        <w:rPr>
          <w:rFonts w:ascii="Arial" w:eastAsia="Calibri" w:hAnsi="Arial" w:cs="Arial"/>
          <w:sz w:val="21"/>
          <w:szCs w:val="21"/>
        </w:rPr>
        <w:t xml:space="preserve">, wygłosić </w:t>
      </w:r>
      <w:r w:rsidRPr="000B2423">
        <w:rPr>
          <w:rFonts w:ascii="Arial" w:eastAsia="Calibri" w:hAnsi="Arial" w:cs="Arial"/>
          <w:i/>
          <w:sz w:val="21"/>
          <w:szCs w:val="21"/>
        </w:rPr>
        <w:t>krótki referat</w:t>
      </w:r>
      <w:r w:rsidRPr="000B2423">
        <w:rPr>
          <w:rFonts w:ascii="Arial" w:eastAsia="Calibri" w:hAnsi="Arial" w:cs="Arial"/>
          <w:sz w:val="21"/>
          <w:szCs w:val="21"/>
        </w:rPr>
        <w:t xml:space="preserve"> lub przedstawić </w:t>
      </w:r>
      <w:r w:rsidRPr="000B2423">
        <w:rPr>
          <w:rFonts w:ascii="Arial" w:eastAsia="Calibri" w:hAnsi="Arial" w:cs="Arial"/>
          <w:i/>
          <w:sz w:val="21"/>
          <w:szCs w:val="21"/>
        </w:rPr>
        <w:t>prezentację.</w:t>
      </w:r>
      <w:r w:rsidRPr="000B2423">
        <w:rPr>
          <w:rFonts w:ascii="Arial" w:eastAsia="Calibri" w:hAnsi="Arial" w:cs="Arial"/>
          <w:sz w:val="21"/>
          <w:szCs w:val="21"/>
        </w:rPr>
        <w:t xml:space="preserve"> </w:t>
      </w:r>
    </w:p>
    <w:p w14:paraId="14C2AE21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b/>
          <w:sz w:val="21"/>
          <w:szCs w:val="21"/>
        </w:rPr>
      </w:pPr>
    </w:p>
    <w:p w14:paraId="0B9EEC54" w14:textId="77777777" w:rsidR="000B2423" w:rsidRPr="000B2423" w:rsidRDefault="000B2423" w:rsidP="000B2423">
      <w:pPr>
        <w:spacing w:after="0" w:line="300" w:lineRule="atLeast"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Referaty oraz debaty prowadzone będą w języku polskim i niemieckim (z tłumaczeniem symultanicznym). Autorom refera</w:t>
      </w:r>
      <w:r>
        <w:rPr>
          <w:rFonts w:ascii="Arial" w:eastAsia="Calibri" w:hAnsi="Arial" w:cs="Arial"/>
          <w:sz w:val="21"/>
          <w:szCs w:val="21"/>
        </w:rPr>
        <w:t>tów organizatorzy pokryją koszt jednego</w:t>
      </w:r>
      <w:r w:rsidRPr="000B2423">
        <w:rPr>
          <w:rFonts w:ascii="Arial" w:eastAsia="Calibri" w:hAnsi="Arial" w:cs="Arial"/>
          <w:sz w:val="21"/>
          <w:szCs w:val="21"/>
        </w:rPr>
        <w:t xml:space="preserve"> noclegu, </w:t>
      </w:r>
      <w:r>
        <w:rPr>
          <w:rFonts w:ascii="Arial" w:eastAsia="Calibri" w:hAnsi="Arial" w:cs="Arial"/>
          <w:sz w:val="21"/>
          <w:szCs w:val="21"/>
        </w:rPr>
        <w:t>całodzienne wyżywienie</w:t>
      </w:r>
      <w:r w:rsidRPr="000B2423">
        <w:rPr>
          <w:rFonts w:ascii="Arial" w:eastAsia="Calibri" w:hAnsi="Arial" w:cs="Arial"/>
          <w:sz w:val="21"/>
          <w:szCs w:val="21"/>
        </w:rPr>
        <w:t xml:space="preserve"> oraz dofinansują czę</w:t>
      </w:r>
      <w:r>
        <w:rPr>
          <w:rFonts w:ascii="Arial" w:eastAsia="Calibri" w:hAnsi="Arial" w:cs="Arial"/>
          <w:sz w:val="21"/>
          <w:szCs w:val="21"/>
        </w:rPr>
        <w:t>ść kosztów podróży. W</w:t>
      </w:r>
      <w:r w:rsidRPr="000B2423">
        <w:rPr>
          <w:rFonts w:ascii="Arial" w:eastAsia="Calibri" w:hAnsi="Arial" w:cs="Arial"/>
          <w:sz w:val="21"/>
          <w:szCs w:val="21"/>
        </w:rPr>
        <w:t>ypłata honorarium jest zależna od wysokości pozyskanych przez Organizatora dotacji.</w:t>
      </w:r>
    </w:p>
    <w:p w14:paraId="6ADCF8CD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3A41C9B5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 xml:space="preserve">Zgłoszenia osób pragnących wygłosić referat prosimy przesyłać na załączonym formularzu do                         </w:t>
      </w:r>
      <w:r w:rsidRPr="000B2423">
        <w:rPr>
          <w:rFonts w:ascii="Arial" w:eastAsia="Calibri" w:hAnsi="Arial" w:cs="Arial"/>
          <w:b/>
          <w:sz w:val="21"/>
          <w:szCs w:val="21"/>
        </w:rPr>
        <w:t>30</w:t>
      </w:r>
      <w:r>
        <w:rPr>
          <w:rFonts w:ascii="Arial" w:eastAsia="Calibri" w:hAnsi="Arial" w:cs="Arial"/>
          <w:b/>
          <w:sz w:val="21"/>
          <w:szCs w:val="21"/>
        </w:rPr>
        <w:t xml:space="preserve"> kwietnia 2015</w:t>
      </w:r>
      <w:r w:rsidRPr="000B2423">
        <w:rPr>
          <w:rFonts w:ascii="Arial" w:eastAsia="Calibri" w:hAnsi="Arial" w:cs="Arial"/>
          <w:b/>
          <w:sz w:val="21"/>
          <w:szCs w:val="21"/>
        </w:rPr>
        <w:t xml:space="preserve"> r.</w:t>
      </w:r>
      <w:r w:rsidRPr="000B2423">
        <w:rPr>
          <w:rFonts w:ascii="Arial" w:eastAsia="Calibri" w:hAnsi="Arial" w:cs="Arial"/>
          <w:sz w:val="21"/>
          <w:szCs w:val="21"/>
        </w:rPr>
        <w:t xml:space="preserve"> Do zgłoszenia prosimy załączać abstrakt referatu (maks. 1,5 tys. znaków).</w:t>
      </w:r>
    </w:p>
    <w:p w14:paraId="08E3FAB3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2D15659E" w14:textId="77777777" w:rsid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Program tegorocznego Seminarium zostanie ustalony do końca maja</w:t>
      </w:r>
      <w:r>
        <w:rPr>
          <w:rFonts w:ascii="Arial" w:eastAsia="Calibri" w:hAnsi="Arial" w:cs="Arial"/>
          <w:sz w:val="21"/>
          <w:szCs w:val="21"/>
        </w:rPr>
        <w:t xml:space="preserve"> 2015</w:t>
      </w:r>
      <w:r w:rsidRPr="000B2423">
        <w:rPr>
          <w:rFonts w:ascii="Arial" w:eastAsia="Calibri" w:hAnsi="Arial" w:cs="Arial"/>
          <w:sz w:val="21"/>
          <w:szCs w:val="21"/>
        </w:rPr>
        <w:t xml:space="preserve"> r.</w:t>
      </w:r>
    </w:p>
    <w:p w14:paraId="456F3A4B" w14:textId="77777777" w:rsidR="00306624" w:rsidRDefault="00306624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571C1920" w14:textId="6481BF00" w:rsidR="00306624" w:rsidRPr="000B2423" w:rsidRDefault="00306624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Planujemy również, tak jak w ubiegłych latach wydać publikację pokonferencyjną</w:t>
      </w:r>
      <w:r w:rsidR="008226A4">
        <w:rPr>
          <w:rFonts w:ascii="Arial" w:eastAsia="Calibri" w:hAnsi="Arial" w:cs="Arial"/>
          <w:sz w:val="21"/>
          <w:szCs w:val="21"/>
        </w:rPr>
        <w:t xml:space="preserve"> z Seminarium Śląskiego</w:t>
      </w:r>
      <w:r>
        <w:rPr>
          <w:rFonts w:ascii="Arial" w:eastAsia="Calibri" w:hAnsi="Arial" w:cs="Arial"/>
          <w:sz w:val="21"/>
          <w:szCs w:val="21"/>
        </w:rPr>
        <w:t>. Objętość referatu zamieszczonego w publikacji nie powinna przekraczać</w:t>
      </w:r>
      <w:r w:rsidR="00BF507D">
        <w:rPr>
          <w:rFonts w:ascii="Arial" w:eastAsia="Calibri" w:hAnsi="Arial" w:cs="Arial"/>
          <w:sz w:val="21"/>
          <w:szCs w:val="21"/>
        </w:rPr>
        <w:t xml:space="preserve"> 13.000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8226A4">
        <w:rPr>
          <w:rFonts w:ascii="Arial" w:eastAsia="Calibri" w:hAnsi="Arial" w:cs="Arial"/>
          <w:sz w:val="21"/>
          <w:szCs w:val="21"/>
        </w:rPr>
        <w:t>znaków (razem ze spacjami). Referat powinien czytelnikowi nakreślić dany problem bardzo szeroko. Przyk</w:t>
      </w:r>
      <w:r w:rsidR="001F2D05">
        <w:rPr>
          <w:rFonts w:ascii="Arial" w:eastAsia="Calibri" w:hAnsi="Arial" w:cs="Arial"/>
          <w:sz w:val="21"/>
          <w:szCs w:val="21"/>
        </w:rPr>
        <w:t xml:space="preserve">łady publikacji z ubiegłych Seminariów Śląskich </w:t>
      </w:r>
      <w:r w:rsidR="008226A4">
        <w:rPr>
          <w:rFonts w:ascii="Arial" w:eastAsia="Calibri" w:hAnsi="Arial" w:cs="Arial"/>
          <w:sz w:val="21"/>
          <w:szCs w:val="21"/>
        </w:rPr>
        <w:t xml:space="preserve">znajdą Państwo na naszej stronie w zakładce publikacje.  </w:t>
      </w:r>
    </w:p>
    <w:p w14:paraId="28E827E8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6D4FAA06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Zgłoszenia prosimy przesyłać mailem lub pocztą na adres:</w:t>
      </w:r>
    </w:p>
    <w:p w14:paraId="243A919B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75F0B0A9" w14:textId="77777777" w:rsidR="000B2423" w:rsidRPr="000B2423" w:rsidRDefault="00CB711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hyperlink r:id="rId7" w:history="1">
        <w:r w:rsidR="000B2423" w:rsidRPr="000B2423">
          <w:rPr>
            <w:rFonts w:ascii="Arial" w:eastAsia="Calibri" w:hAnsi="Arial" w:cs="Arial"/>
            <w:color w:val="0000FF"/>
            <w:sz w:val="21"/>
            <w:szCs w:val="21"/>
            <w:u w:val="single"/>
          </w:rPr>
          <w:t>patrycja.wiencek@haus.pl</w:t>
        </w:r>
      </w:hyperlink>
      <w:r w:rsidR="000B2423" w:rsidRPr="000B2423">
        <w:rPr>
          <w:rFonts w:ascii="Arial" w:eastAsia="Calibri" w:hAnsi="Arial" w:cs="Arial"/>
          <w:sz w:val="21"/>
          <w:szCs w:val="21"/>
        </w:rPr>
        <w:t xml:space="preserve"> </w:t>
      </w:r>
    </w:p>
    <w:p w14:paraId="2DB63CEE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34C41EA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lub</w:t>
      </w:r>
    </w:p>
    <w:p w14:paraId="5F898479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39AC0753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p. Patrycja Wiencek-Baron</w:t>
      </w:r>
    </w:p>
    <w:p w14:paraId="17A1CE2D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lastRenderedPageBreak/>
        <w:t>Dom Współpracy Polsko-Niemieckiej</w:t>
      </w:r>
    </w:p>
    <w:p w14:paraId="356F51B7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ul. 1 Maja 13/2</w:t>
      </w:r>
    </w:p>
    <w:p w14:paraId="0A9EAA42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>45-068 Opole/Poland</w:t>
      </w:r>
    </w:p>
    <w:p w14:paraId="03F6521D" w14:textId="60894BAC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 xml:space="preserve">Tel.: </w:t>
      </w:r>
      <w:r w:rsidR="001F2D05">
        <w:rPr>
          <w:rFonts w:ascii="Arial" w:eastAsia="Calibri" w:hAnsi="Arial" w:cs="Arial"/>
          <w:sz w:val="21"/>
          <w:szCs w:val="21"/>
        </w:rPr>
        <w:t>+</w:t>
      </w:r>
      <w:r w:rsidRPr="000B2423">
        <w:rPr>
          <w:rFonts w:ascii="Arial" w:eastAsia="Calibri" w:hAnsi="Arial" w:cs="Arial"/>
          <w:sz w:val="21"/>
          <w:szCs w:val="21"/>
        </w:rPr>
        <w:t>48 77 402 51 05</w:t>
      </w:r>
    </w:p>
    <w:p w14:paraId="1BB8D57D" w14:textId="0E28FC2D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B2423">
        <w:rPr>
          <w:rFonts w:ascii="Arial" w:eastAsia="Calibri" w:hAnsi="Arial" w:cs="Arial"/>
          <w:sz w:val="21"/>
          <w:szCs w:val="21"/>
        </w:rPr>
        <w:t xml:space="preserve">Fax. </w:t>
      </w:r>
      <w:r w:rsidR="001F2D05">
        <w:rPr>
          <w:rFonts w:ascii="Arial" w:eastAsia="Calibri" w:hAnsi="Arial" w:cs="Arial"/>
          <w:sz w:val="21"/>
          <w:szCs w:val="21"/>
        </w:rPr>
        <w:t>+</w:t>
      </w:r>
      <w:r w:rsidRPr="000B2423">
        <w:rPr>
          <w:rFonts w:ascii="Arial" w:eastAsia="Calibri" w:hAnsi="Arial" w:cs="Arial"/>
          <w:sz w:val="21"/>
          <w:szCs w:val="21"/>
        </w:rPr>
        <w:t xml:space="preserve">48 77 402 51 15 </w:t>
      </w:r>
    </w:p>
    <w:p w14:paraId="1CE2E3AB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744E6FF" w14:textId="77777777" w:rsidR="000B2423" w:rsidRPr="000B2423" w:rsidRDefault="000B2423" w:rsidP="000B2423">
      <w:pPr>
        <w:spacing w:after="0" w:line="300" w:lineRule="atLeast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395E903D" w14:textId="77777777" w:rsidR="000B2423" w:rsidRDefault="000B2423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BD05890" w14:textId="77777777" w:rsidR="000B2423" w:rsidRPr="00BB3AB5" w:rsidRDefault="000B2423" w:rsidP="00BB3AB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</w:p>
    <w:sectPr w:rsidR="000B2423" w:rsidRPr="00BB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E63ED"/>
    <w:multiLevelType w:val="hybridMultilevel"/>
    <w:tmpl w:val="C5665C28"/>
    <w:lvl w:ilvl="0" w:tplc="D2B639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43"/>
    <w:rsid w:val="00004ABB"/>
    <w:rsid w:val="000B2423"/>
    <w:rsid w:val="00184932"/>
    <w:rsid w:val="001873EE"/>
    <w:rsid w:val="00191C13"/>
    <w:rsid w:val="001A7E34"/>
    <w:rsid w:val="001F2D05"/>
    <w:rsid w:val="002B4943"/>
    <w:rsid w:val="00306624"/>
    <w:rsid w:val="00315550"/>
    <w:rsid w:val="003564C1"/>
    <w:rsid w:val="003A39FA"/>
    <w:rsid w:val="003C0C06"/>
    <w:rsid w:val="003E3D92"/>
    <w:rsid w:val="003F34B4"/>
    <w:rsid w:val="00413091"/>
    <w:rsid w:val="00424FFA"/>
    <w:rsid w:val="004679C3"/>
    <w:rsid w:val="00560837"/>
    <w:rsid w:val="00594518"/>
    <w:rsid w:val="005E7116"/>
    <w:rsid w:val="006671A9"/>
    <w:rsid w:val="006D50BA"/>
    <w:rsid w:val="006E529C"/>
    <w:rsid w:val="00706EAE"/>
    <w:rsid w:val="0071782A"/>
    <w:rsid w:val="00720E1F"/>
    <w:rsid w:val="007707D1"/>
    <w:rsid w:val="00794E95"/>
    <w:rsid w:val="008226A4"/>
    <w:rsid w:val="00871314"/>
    <w:rsid w:val="00874EB3"/>
    <w:rsid w:val="00904100"/>
    <w:rsid w:val="00933D68"/>
    <w:rsid w:val="00950B2C"/>
    <w:rsid w:val="00AC6572"/>
    <w:rsid w:val="00B113A0"/>
    <w:rsid w:val="00B6112A"/>
    <w:rsid w:val="00BB3AB5"/>
    <w:rsid w:val="00BF507D"/>
    <w:rsid w:val="00CA0981"/>
    <w:rsid w:val="00CB7113"/>
    <w:rsid w:val="00DE3496"/>
    <w:rsid w:val="00E142A1"/>
    <w:rsid w:val="00F237A1"/>
    <w:rsid w:val="00FB50F6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42B8"/>
  <w15:chartTrackingRefBased/>
  <w15:docId w15:val="{945FA59E-BC97-4740-A25C-84EECA5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64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3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1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a.marzodko@ha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1250-9D44-400B-A928-B1DF6475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1631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11</cp:revision>
  <cp:lastPrinted>2015-03-03T12:11:00Z</cp:lastPrinted>
  <dcterms:created xsi:type="dcterms:W3CDTF">2015-03-03T11:47:00Z</dcterms:created>
  <dcterms:modified xsi:type="dcterms:W3CDTF">2015-03-20T13:04:00Z</dcterms:modified>
</cp:coreProperties>
</file>